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9657C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83FEAE2" w:rsidR="00204042" w:rsidRPr="00EA6E35" w:rsidRDefault="003A3F1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A3F1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Ms_AJOCS_159157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2B0D6BE" w:rsidR="00204042" w:rsidRPr="00EA6E35" w:rsidRDefault="00B76F2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76F2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Formulations of Starch-based Adhesive Variants using Eggshell and Snail shell as Fillers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AB1E4EA" w14:textId="77777777" w:rsidR="00A97E86" w:rsidRDefault="00A97E86">
      <w:pPr>
        <w:jc w:val="both"/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</w:pPr>
    </w:p>
    <w:p w14:paraId="1BD64499" w14:textId="77777777" w:rsidR="00A97E86" w:rsidRDefault="00A97E86">
      <w:pPr>
        <w:jc w:val="both"/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</w:pPr>
    </w:p>
    <w:p w14:paraId="5B6B5319" w14:textId="55A7A79E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48C3A84" w:rsidR="00204042" w:rsidRPr="00EA6E35" w:rsidRDefault="00B8182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manuscript contributes to the development of sustainable bio-based adhesives using renewable starch and waste-derived </w:t>
            </w:r>
            <w:proofErr w:type="spellStart"/>
            <w:r>
              <w:t>CaCO</w:t>
            </w:r>
            <w:proofErr w:type="spellEnd"/>
            <w:r>
              <w:t>₃ fillers. The study highlights the potential of eggshell and snail shell waste as eco-friendly reinforcement materials for adhesive applications. The findings provide useful insights into filler–starch interactions and support future research on biodegradable and low-cost adhesive systems for industrial applications.</w:t>
            </w:r>
          </w:p>
        </w:tc>
        <w:tc>
          <w:tcPr>
            <w:tcW w:w="1667" w:type="pct"/>
          </w:tcPr>
          <w:p w14:paraId="46643927" w14:textId="7D82941A" w:rsidR="00204042" w:rsidRPr="00EA6E35" w:rsidRDefault="00712A2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12A24">
              <w:rPr>
                <w:rFonts w:eastAsia="MS Mincho"/>
                <w:bCs/>
                <w:sz w:val="20"/>
                <w:szCs w:val="20"/>
              </w:rPr>
              <w:t>We thank the reviewer for the positive assessment.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D15447E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553F4C00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7B62CFD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0CB6186A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9BBD72F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66D52047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ABAA425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921BCD7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3A19D90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31E9853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5ED990F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2446CC1B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854A188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2BCA1ED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2DA68F9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35C0D971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8011891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12B5151D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60C7E69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F2402D9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2BD24DFF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 FTIR interpretations have been toned down (e.g., changed "signifying seamless integration" to "suggesting favorable integration").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54C2BED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46A5DCF9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2F24201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6C66710D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1F9D3CB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5B77BCF0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 A dedicated limitations section (Section 3.3) has been added addressing water resistance, long-term stability, and industrial-scale validation.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3574298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3938DBA7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thank the reviewer. The manuscript has been edited for clarity, grammar, and scientific style. Overly complex sentences have been simplified.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FE09E2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FE09E2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3E3FA60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408BB60B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 xml:space="preserve">We thank the reviewer.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D88289D" w:rsidR="00204042" w:rsidRPr="00EA6E35" w:rsidRDefault="00B81829" w:rsidP="00FE09E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EAFD97B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 xml:space="preserve">We thank the reviewer.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338B80D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36FB7FD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 xml:space="preserve">We thank the reviewer.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D3339D9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1D1BC9C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 xml:space="preserve">We thank the reviewer.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B0DF44F" w:rsidR="00204042" w:rsidRPr="00EA6E35" w:rsidRDefault="00B81829" w:rsidP="00FE09E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038974A" w:rsidR="00204042" w:rsidRPr="00EA6E35" w:rsidRDefault="005C339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39F">
              <w:rPr>
                <w:rFonts w:eastAsia="MS Mincho"/>
                <w:bCs/>
                <w:sz w:val="20"/>
                <w:szCs w:val="20"/>
              </w:rPr>
              <w:t>We confirm there are no ethical issues. The study does not involve human participants, animal experiments, or sensitive personal data.</w:t>
            </w:r>
          </w:p>
        </w:tc>
      </w:tr>
    </w:tbl>
    <w:p w14:paraId="444AA655" w14:textId="77777777" w:rsidR="00E70C57" w:rsidRDefault="00E70C57" w:rsidP="00E70C57"/>
    <w:sectPr w:rsidR="00E70C5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95963" w14:textId="77777777" w:rsidR="005B16AE" w:rsidRDefault="005B16AE">
      <w:r>
        <w:separator/>
      </w:r>
    </w:p>
  </w:endnote>
  <w:endnote w:type="continuationSeparator" w:id="0">
    <w:p w14:paraId="1EE3A805" w14:textId="77777777" w:rsidR="005B16AE" w:rsidRDefault="005B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548B518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9474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9474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0CBF" w14:textId="77777777" w:rsidR="005B16AE" w:rsidRDefault="005B16AE">
      <w:r>
        <w:separator/>
      </w:r>
    </w:p>
  </w:footnote>
  <w:footnote w:type="continuationSeparator" w:id="0">
    <w:p w14:paraId="6A93A169" w14:textId="77777777" w:rsidR="005B16AE" w:rsidRDefault="005B1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8322A"/>
    <w:multiLevelType w:val="hybridMultilevel"/>
    <w:tmpl w:val="628C19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6173E10"/>
    <w:multiLevelType w:val="hybridMultilevel"/>
    <w:tmpl w:val="4768DA7C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3183958">
    <w:abstractNumId w:val="5"/>
  </w:num>
  <w:num w:numId="2" w16cid:durableId="984506826">
    <w:abstractNumId w:val="9"/>
  </w:num>
  <w:num w:numId="3" w16cid:durableId="1146898969">
    <w:abstractNumId w:val="8"/>
  </w:num>
  <w:num w:numId="4" w16cid:durableId="1961260884">
    <w:abstractNumId w:val="11"/>
  </w:num>
  <w:num w:numId="5" w16cid:durableId="2056997999">
    <w:abstractNumId w:val="7"/>
  </w:num>
  <w:num w:numId="6" w16cid:durableId="1053701425">
    <w:abstractNumId w:val="0"/>
  </w:num>
  <w:num w:numId="7" w16cid:durableId="1351417941">
    <w:abstractNumId w:val="4"/>
  </w:num>
  <w:num w:numId="8" w16cid:durableId="1901088662">
    <w:abstractNumId w:val="13"/>
  </w:num>
  <w:num w:numId="9" w16cid:durableId="853541972">
    <w:abstractNumId w:val="12"/>
  </w:num>
  <w:num w:numId="10" w16cid:durableId="668799763">
    <w:abstractNumId w:val="2"/>
  </w:num>
  <w:num w:numId="11" w16cid:durableId="1274939781">
    <w:abstractNumId w:val="1"/>
  </w:num>
  <w:num w:numId="12" w16cid:durableId="119805057">
    <w:abstractNumId w:val="6"/>
  </w:num>
  <w:num w:numId="13" w16cid:durableId="1553271073">
    <w:abstractNumId w:val="3"/>
  </w:num>
  <w:num w:numId="14" w16cid:durableId="10545430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12751"/>
    <w:rsid w:val="00071C1D"/>
    <w:rsid w:val="000D7401"/>
    <w:rsid w:val="001061B4"/>
    <w:rsid w:val="00204042"/>
    <w:rsid w:val="00206283"/>
    <w:rsid w:val="00261933"/>
    <w:rsid w:val="0029474D"/>
    <w:rsid w:val="002C66D6"/>
    <w:rsid w:val="003536F0"/>
    <w:rsid w:val="003A3F10"/>
    <w:rsid w:val="003C28D2"/>
    <w:rsid w:val="003D0F16"/>
    <w:rsid w:val="00471592"/>
    <w:rsid w:val="005B16AE"/>
    <w:rsid w:val="005C339F"/>
    <w:rsid w:val="005C677A"/>
    <w:rsid w:val="006534F5"/>
    <w:rsid w:val="00670FAB"/>
    <w:rsid w:val="00712A24"/>
    <w:rsid w:val="007A699C"/>
    <w:rsid w:val="007B1483"/>
    <w:rsid w:val="008D2987"/>
    <w:rsid w:val="008F1505"/>
    <w:rsid w:val="00913CDE"/>
    <w:rsid w:val="009657CD"/>
    <w:rsid w:val="00984856"/>
    <w:rsid w:val="009A3A95"/>
    <w:rsid w:val="00A65ED1"/>
    <w:rsid w:val="00A7113E"/>
    <w:rsid w:val="00A97E86"/>
    <w:rsid w:val="00AA476E"/>
    <w:rsid w:val="00AF382D"/>
    <w:rsid w:val="00AF3F59"/>
    <w:rsid w:val="00B76F20"/>
    <w:rsid w:val="00B81829"/>
    <w:rsid w:val="00BF1519"/>
    <w:rsid w:val="00C255C0"/>
    <w:rsid w:val="00C70192"/>
    <w:rsid w:val="00CC362D"/>
    <w:rsid w:val="00D51B4B"/>
    <w:rsid w:val="00D60044"/>
    <w:rsid w:val="00DF4831"/>
    <w:rsid w:val="00E05250"/>
    <w:rsid w:val="00E05596"/>
    <w:rsid w:val="00E13F66"/>
    <w:rsid w:val="00E24527"/>
    <w:rsid w:val="00E46CBC"/>
    <w:rsid w:val="00E70C57"/>
    <w:rsid w:val="00EA6E35"/>
    <w:rsid w:val="00EE3E18"/>
    <w:rsid w:val="00F0726E"/>
    <w:rsid w:val="00FD5099"/>
    <w:rsid w:val="00FE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70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12</cp:revision>
  <dcterms:created xsi:type="dcterms:W3CDTF">2026-05-17T07:55:00Z</dcterms:created>
  <dcterms:modified xsi:type="dcterms:W3CDTF">2026-05-21T07:37:00Z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